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F1C" w:rsidRDefault="00D20F1C" w:rsidP="00D20F1C">
      <w:pPr>
        <w:bidi/>
        <w:jc w:val="right"/>
        <w:rPr>
          <w:rFonts w:ascii="David" w:hAnsi="David" w:cs="David"/>
          <w:rtl/>
          <w:lang w:bidi="he-IL"/>
        </w:rPr>
      </w:pPr>
      <w:r>
        <w:rPr>
          <w:rFonts w:ascii="David" w:hAnsi="David" w:cs="David" w:hint="eastAsia"/>
          <w:rtl/>
          <w:lang w:bidi="he-IL"/>
        </w:rPr>
        <w:t>‏ט</w:t>
      </w:r>
      <w:r>
        <w:rPr>
          <w:rFonts w:ascii="David" w:hAnsi="David" w:cs="David"/>
          <w:rtl/>
          <w:lang w:bidi="he-IL"/>
        </w:rPr>
        <w:t>"ז טבת תש"פ</w:t>
      </w:r>
    </w:p>
    <w:p w:rsidR="00E32D70" w:rsidRPr="00DD7125" w:rsidRDefault="00D20F1C" w:rsidP="00D20F1C">
      <w:pPr>
        <w:bidi/>
        <w:jc w:val="right"/>
        <w:rPr>
          <w:rFonts w:ascii="David" w:hAnsi="David" w:cs="David"/>
          <w:rtl/>
          <w:lang w:bidi="he-IL"/>
        </w:rPr>
      </w:pPr>
      <w:r>
        <w:rPr>
          <w:rFonts w:ascii="David" w:hAnsi="David" w:cs="David" w:hint="eastAsia"/>
          <w:rtl/>
          <w:lang w:bidi="he-IL"/>
        </w:rPr>
        <w:t>‏</w:t>
      </w:r>
      <w:r>
        <w:rPr>
          <w:rFonts w:ascii="David" w:hAnsi="David" w:cs="David"/>
          <w:rtl/>
          <w:lang w:bidi="he-IL"/>
        </w:rPr>
        <w:t>13 ינואר 2020</w:t>
      </w:r>
    </w:p>
    <w:p w:rsidR="00E32D70" w:rsidRPr="00DD7125" w:rsidRDefault="00E32D70" w:rsidP="00E32D70">
      <w:pPr>
        <w:bidi/>
        <w:jc w:val="both"/>
        <w:rPr>
          <w:rFonts w:ascii="David" w:hAnsi="David" w:cs="David"/>
          <w:rtl/>
          <w:lang w:bidi="he-IL"/>
        </w:rPr>
      </w:pPr>
    </w:p>
    <w:p w:rsidR="00E32D70" w:rsidRPr="00DD7125" w:rsidRDefault="00E32D70" w:rsidP="00E32D70">
      <w:pPr>
        <w:bidi/>
        <w:jc w:val="both"/>
        <w:rPr>
          <w:rFonts w:ascii="David" w:hAnsi="David" w:cs="David"/>
          <w:rtl/>
          <w:lang w:bidi="he-IL"/>
        </w:rPr>
      </w:pPr>
    </w:p>
    <w:p w:rsidR="00E32D70" w:rsidRPr="00DD7125" w:rsidRDefault="00E32D70" w:rsidP="00E32D70">
      <w:pPr>
        <w:bidi/>
        <w:jc w:val="both"/>
        <w:rPr>
          <w:rFonts w:ascii="David" w:hAnsi="David" w:cs="David"/>
          <w:rtl/>
          <w:lang w:bidi="he-IL"/>
        </w:rPr>
      </w:pPr>
    </w:p>
    <w:p w:rsidR="00E32D70" w:rsidRPr="00DD7125" w:rsidRDefault="00B662F6" w:rsidP="00D17429">
      <w:pPr>
        <w:bidi/>
        <w:jc w:val="center"/>
        <w:rPr>
          <w:rFonts w:ascii="David" w:hAnsi="David" w:cs="David"/>
          <w:noProof/>
          <w:rtl/>
          <w:lang w:bidi="he-IL"/>
        </w:rPr>
      </w:pPr>
      <w:r w:rsidRPr="00DD7125">
        <w:rPr>
          <w:rFonts w:ascii="David" w:hAnsi="David" w:cs="David"/>
          <w:noProof/>
          <w:rtl/>
          <w:lang w:bidi="he-IL"/>
        </w:rPr>
        <w:t>ריכוז שאלות הבהרה ומענה במכרז פומבי 10</w:t>
      </w:r>
      <w:r w:rsidR="00D17429">
        <w:rPr>
          <w:rFonts w:ascii="David" w:hAnsi="David" w:cs="David" w:hint="cs"/>
          <w:noProof/>
          <w:rtl/>
          <w:lang w:bidi="he-IL"/>
        </w:rPr>
        <w:t>/2019</w:t>
      </w:r>
      <w:bookmarkStart w:id="0" w:name="_GoBack"/>
      <w:bookmarkEnd w:id="0"/>
      <w:r w:rsidRPr="00DD7125">
        <w:rPr>
          <w:rFonts w:ascii="David" w:hAnsi="David" w:cs="David"/>
          <w:noProof/>
          <w:rtl/>
          <w:lang w:bidi="he-IL"/>
        </w:rPr>
        <w:t>- לקבלת שירותי ביקורת פנימית ברשות החשמל</w:t>
      </w:r>
    </w:p>
    <w:p w:rsidR="00B662F6" w:rsidRPr="00DD7125" w:rsidRDefault="00B662F6" w:rsidP="00B662F6">
      <w:pPr>
        <w:bidi/>
        <w:jc w:val="both"/>
        <w:rPr>
          <w:rFonts w:ascii="David" w:hAnsi="David" w:cs="David"/>
          <w:noProof/>
          <w:rtl/>
          <w:lang w:bidi="he-IL"/>
        </w:rPr>
      </w:pPr>
    </w:p>
    <w:p w:rsidR="00B662F6" w:rsidRPr="00DD7125" w:rsidRDefault="00B662F6" w:rsidP="00B662F6">
      <w:pPr>
        <w:bidi/>
        <w:jc w:val="both"/>
        <w:rPr>
          <w:rFonts w:ascii="David" w:hAnsi="David" w:cs="David"/>
          <w:noProof/>
          <w:rtl/>
          <w:lang w:bidi="he-IL"/>
        </w:rPr>
      </w:pPr>
    </w:p>
    <w:p w:rsidR="00B662F6" w:rsidRPr="00DD7125" w:rsidRDefault="00B662F6" w:rsidP="00B662F6">
      <w:pPr>
        <w:bidi/>
        <w:jc w:val="both"/>
        <w:rPr>
          <w:rFonts w:ascii="David" w:hAnsi="David" w:cs="David"/>
          <w:noProof/>
          <w:rtl/>
          <w:lang w:bidi="he-IL"/>
        </w:rPr>
      </w:pPr>
    </w:p>
    <w:tbl>
      <w:tblPr>
        <w:tblStyle w:val="aa"/>
        <w:bidiVisual/>
        <w:tblW w:w="0" w:type="auto"/>
        <w:tblLook w:val="04A0" w:firstRow="1" w:lastRow="0" w:firstColumn="1" w:lastColumn="0" w:noHBand="0" w:noVBand="1"/>
      </w:tblPr>
      <w:tblGrid>
        <w:gridCol w:w="3483"/>
        <w:gridCol w:w="3483"/>
        <w:gridCol w:w="3484"/>
      </w:tblGrid>
      <w:tr w:rsidR="00B662F6" w:rsidRPr="00DD7125" w:rsidTr="00B662F6">
        <w:tc>
          <w:tcPr>
            <w:tcW w:w="3483" w:type="dxa"/>
          </w:tcPr>
          <w:p w:rsidR="00B662F6" w:rsidRPr="00DD7125" w:rsidRDefault="00B662F6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הסעיף במכרז</w:t>
            </w:r>
          </w:p>
        </w:tc>
        <w:tc>
          <w:tcPr>
            <w:tcW w:w="3483" w:type="dxa"/>
          </w:tcPr>
          <w:p w:rsidR="00B662F6" w:rsidRPr="00DD7125" w:rsidRDefault="00B662F6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השאלה</w:t>
            </w:r>
          </w:p>
        </w:tc>
        <w:tc>
          <w:tcPr>
            <w:tcW w:w="3484" w:type="dxa"/>
          </w:tcPr>
          <w:p w:rsidR="00B662F6" w:rsidRPr="00DD7125" w:rsidRDefault="00B662F6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מענה</w:t>
            </w:r>
          </w:p>
        </w:tc>
      </w:tr>
      <w:tr w:rsidR="003205E5" w:rsidRPr="00DD7125" w:rsidTr="00B662F6">
        <w:tc>
          <w:tcPr>
            <w:tcW w:w="3483" w:type="dxa"/>
          </w:tcPr>
          <w:p w:rsidR="003205E5" w:rsidRPr="00DD7125" w:rsidRDefault="003205E5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כללי</w:t>
            </w:r>
          </w:p>
        </w:tc>
        <w:tc>
          <w:tcPr>
            <w:tcW w:w="3483" w:type="dxa"/>
          </w:tcPr>
          <w:p w:rsidR="003205E5" w:rsidRPr="00DD7125" w:rsidRDefault="003205E5" w:rsidP="00B662F6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szCs w:val="26"/>
                <w:lang w:eastAsia="he-IL" w:bidi="he-IL"/>
              </w:rPr>
            </w:pPr>
            <w:r w:rsidRPr="00DD7125"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  <w:t>האם ניתן לקבל את דפי המכרז בוורד</w:t>
            </w:r>
            <w:r w:rsidR="00DD7125">
              <w:rPr>
                <w:rFonts w:ascii="David" w:eastAsia="Times New Roman" w:hAnsi="David" w:cs="David" w:hint="cs"/>
                <w:szCs w:val="26"/>
                <w:rtl/>
                <w:lang w:eastAsia="he-IL" w:bidi="he-IL"/>
              </w:rPr>
              <w:t>?</w:t>
            </w:r>
          </w:p>
        </w:tc>
        <w:tc>
          <w:tcPr>
            <w:tcW w:w="3484" w:type="dxa"/>
          </w:tcPr>
          <w:p w:rsidR="002A31C3" w:rsidRPr="00DD7125" w:rsidRDefault="004424FA" w:rsidP="00391289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הנספחים למכרז שיש למלא ולהגיש</w:t>
            </w:r>
            <w:r w:rsidR="00391289">
              <w:rPr>
                <w:rFonts w:ascii="David" w:hAnsi="David" w:cs="David" w:hint="cs"/>
                <w:rtl/>
                <w:lang w:bidi="he-IL"/>
              </w:rPr>
              <w:t xml:space="preserve"> </w:t>
            </w:r>
            <w:r>
              <w:rPr>
                <w:rFonts w:ascii="David" w:hAnsi="David" w:cs="David" w:hint="cs"/>
                <w:rtl/>
                <w:lang w:bidi="he-IL"/>
              </w:rPr>
              <w:t>הרשות תפרסם</w:t>
            </w:r>
            <w:r w:rsidR="00391289">
              <w:rPr>
                <w:rFonts w:ascii="David" w:hAnsi="David" w:cs="David" w:hint="cs"/>
                <w:rtl/>
                <w:lang w:bidi="he-IL"/>
              </w:rPr>
              <w:t xml:space="preserve"> גם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 ב</w:t>
            </w:r>
            <w:r>
              <w:rPr>
                <w:rFonts w:ascii="David" w:hAnsi="David" w:cs="David" w:hint="cs"/>
                <w:lang w:bidi="he-IL"/>
              </w:rPr>
              <w:t>WORD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 באתר </w:t>
            </w:r>
            <w:r w:rsidR="00391289">
              <w:rPr>
                <w:rFonts w:ascii="David" w:hAnsi="David" w:cs="David" w:hint="cs"/>
                <w:rtl/>
                <w:lang w:bidi="he-IL"/>
              </w:rPr>
              <w:t>שלה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. </w:t>
            </w:r>
            <w:r w:rsidR="002A31C3">
              <w:rPr>
                <w:rFonts w:ascii="David" w:hAnsi="David" w:cs="David" w:hint="cs"/>
                <w:rtl/>
                <w:lang w:bidi="he-IL"/>
              </w:rPr>
              <w:t xml:space="preserve"> </w:t>
            </w:r>
          </w:p>
        </w:tc>
      </w:tr>
      <w:tr w:rsidR="003205E5" w:rsidRPr="00DD7125" w:rsidTr="00B662F6">
        <w:tc>
          <w:tcPr>
            <w:tcW w:w="3483" w:type="dxa"/>
          </w:tcPr>
          <w:p w:rsidR="003205E5" w:rsidRPr="00DD7125" w:rsidRDefault="003205E5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8.1.1</w:t>
            </w:r>
          </w:p>
        </w:tc>
        <w:tc>
          <w:tcPr>
            <w:tcW w:w="3483" w:type="dxa"/>
          </w:tcPr>
          <w:p w:rsidR="003205E5" w:rsidRPr="00DD7125" w:rsidRDefault="003205E5" w:rsidP="00B662F6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</w:pPr>
            <w:r w:rsidRPr="00DD7125"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  <w:t>ככל שהמציע הינו שותפות לא רשומה (רשום כעוסק מורשה), האם לצורך מענה לסעיף זה מספיק לצרף תעודת עוסק מורשה ואישור מורשה חתימה</w:t>
            </w:r>
          </w:p>
        </w:tc>
        <w:tc>
          <w:tcPr>
            <w:tcW w:w="3484" w:type="dxa"/>
          </w:tcPr>
          <w:p w:rsidR="003205E5" w:rsidRPr="00DD7125" w:rsidRDefault="002A31C3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 xml:space="preserve">כן. </w:t>
            </w:r>
          </w:p>
        </w:tc>
      </w:tr>
      <w:tr w:rsidR="00A75EB9" w:rsidRPr="00DD7125" w:rsidTr="00B662F6">
        <w:tc>
          <w:tcPr>
            <w:tcW w:w="3483" w:type="dxa"/>
          </w:tcPr>
          <w:p w:rsidR="00A75EB9" w:rsidRPr="00DD7125" w:rsidRDefault="00A75EB9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8.2.1</w:t>
            </w:r>
          </w:p>
        </w:tc>
        <w:tc>
          <w:tcPr>
            <w:tcW w:w="3483" w:type="dxa"/>
          </w:tcPr>
          <w:p w:rsidR="00A75EB9" w:rsidRPr="00DD7125" w:rsidRDefault="00A75EB9" w:rsidP="00B662F6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</w:pPr>
            <w:r w:rsidRPr="00DD7125"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  <w:t>האם עמותות, חלצים, מועצות דתיות, הקדשות נכללות תחת ההגדרה של "גופים ציבוריים"?</w:t>
            </w:r>
          </w:p>
        </w:tc>
        <w:tc>
          <w:tcPr>
            <w:tcW w:w="3484" w:type="dxa"/>
          </w:tcPr>
          <w:p w:rsidR="00A75EB9" w:rsidRPr="00DD7125" w:rsidRDefault="002A31C3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ראה הגדרת "גוף ציבורי" בחוק הביקורת הפנימית</w:t>
            </w:r>
            <w:r w:rsidR="00074772">
              <w:rPr>
                <w:rFonts w:ascii="David" w:hAnsi="David" w:cs="David" w:hint="cs"/>
                <w:rtl/>
                <w:lang w:bidi="he-IL"/>
              </w:rPr>
              <w:t>, תשנ"ב 1992</w:t>
            </w:r>
            <w:r>
              <w:rPr>
                <w:rFonts w:ascii="David" w:hAnsi="David" w:cs="David" w:hint="cs"/>
                <w:rtl/>
                <w:lang w:bidi="he-IL"/>
              </w:rPr>
              <w:t>.</w:t>
            </w:r>
          </w:p>
        </w:tc>
      </w:tr>
      <w:tr w:rsidR="00A75EB9" w:rsidRPr="00DD7125" w:rsidTr="00B662F6">
        <w:tc>
          <w:tcPr>
            <w:tcW w:w="3483" w:type="dxa"/>
          </w:tcPr>
          <w:p w:rsidR="00A75EB9" w:rsidRPr="00DD7125" w:rsidRDefault="00A75EB9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8.2.1</w:t>
            </w:r>
          </w:p>
        </w:tc>
        <w:tc>
          <w:tcPr>
            <w:tcW w:w="3483" w:type="dxa"/>
          </w:tcPr>
          <w:p w:rsidR="00A75EB9" w:rsidRPr="00DD7125" w:rsidRDefault="00A75EB9" w:rsidP="00B662F6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</w:pPr>
            <w:r w:rsidRPr="00DD7125"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  <w:t>רשום "ניסיון המציע ומבקר הפנים"- האם נדרש גם להגיש את ניסיון המציע?</w:t>
            </w:r>
          </w:p>
        </w:tc>
        <w:tc>
          <w:tcPr>
            <w:tcW w:w="3484" w:type="dxa"/>
          </w:tcPr>
          <w:p w:rsidR="00A75EB9" w:rsidRPr="00DD7125" w:rsidRDefault="002A31C3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 xml:space="preserve">הניסיון הנדרש הוא זה של המבקר הפנימי המוצע. ככל שהמציע הוא מבקר הפנים </w:t>
            </w:r>
            <w:proofErr w:type="spellStart"/>
            <w:r>
              <w:rPr>
                <w:rFonts w:ascii="David" w:hAnsi="David" w:cs="David" w:hint="cs"/>
                <w:rtl/>
                <w:lang w:bidi="he-IL"/>
              </w:rPr>
              <w:t>שיתן</w:t>
            </w:r>
            <w:proofErr w:type="spellEnd"/>
            <w:r>
              <w:rPr>
                <w:rFonts w:ascii="David" w:hAnsi="David" w:cs="David" w:hint="cs"/>
                <w:rtl/>
                <w:lang w:bidi="he-IL"/>
              </w:rPr>
              <w:t xml:space="preserve"> את השירותים, יהא בכך צורך. </w:t>
            </w:r>
          </w:p>
        </w:tc>
      </w:tr>
      <w:tr w:rsidR="003205E5" w:rsidRPr="00DD7125" w:rsidTr="00B662F6">
        <w:tc>
          <w:tcPr>
            <w:tcW w:w="3483" w:type="dxa"/>
          </w:tcPr>
          <w:p w:rsidR="003205E5" w:rsidRPr="00DD7125" w:rsidRDefault="003205E5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8.2.1</w:t>
            </w:r>
          </w:p>
        </w:tc>
        <w:tc>
          <w:tcPr>
            <w:tcW w:w="3483" w:type="dxa"/>
          </w:tcPr>
          <w:p w:rsidR="003205E5" w:rsidRPr="004424FA" w:rsidRDefault="003205E5" w:rsidP="004424FA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rtl/>
                <w:lang w:eastAsia="he-IL" w:bidi="he-IL"/>
              </w:rPr>
            </w:pPr>
            <w:r w:rsidRPr="004424FA">
              <w:rPr>
                <w:rFonts w:ascii="David" w:eastAsia="Times New Roman" w:hAnsi="David" w:cs="David"/>
                <w:rtl/>
                <w:lang w:eastAsia="he-IL" w:bidi="he-IL"/>
              </w:rPr>
              <w:t>על פי סעיף 8.2.1 נדרש המציע לניסיון של 8 שנים בביקורת פנימית. המציע במקרה שלנו הינו אדם אשר עוסק בביקורת פנימית כבר 15 שנה כשכיר במשרד רו"ח וכשותף. האם ניסיונו כעובד בביקורת פנימית כשכיר/כשותף נחשב כניסיון המציע-עוסק מורשה (הנושא את שמו ואת תעודת הזהות שלו)</w:t>
            </w:r>
          </w:p>
        </w:tc>
        <w:tc>
          <w:tcPr>
            <w:tcW w:w="3484" w:type="dxa"/>
          </w:tcPr>
          <w:p w:rsidR="003205E5" w:rsidRPr="00DD7125" w:rsidRDefault="002A31C3" w:rsidP="002A31C3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 xml:space="preserve">סעיף 8.2.1 מתייחס לניסיון הנדרש ממבקר הפנים </w:t>
            </w:r>
            <w:proofErr w:type="spellStart"/>
            <w:r>
              <w:rPr>
                <w:rFonts w:ascii="David" w:hAnsi="David" w:cs="David" w:hint="cs"/>
                <w:rtl/>
                <w:lang w:bidi="he-IL"/>
              </w:rPr>
              <w:t>שיתן</w:t>
            </w:r>
            <w:proofErr w:type="spellEnd"/>
            <w:r>
              <w:rPr>
                <w:rFonts w:ascii="David" w:hAnsi="David" w:cs="David" w:hint="cs"/>
                <w:rtl/>
                <w:lang w:bidi="he-IL"/>
              </w:rPr>
              <w:t xml:space="preserve"> את השירותים.  </w:t>
            </w:r>
          </w:p>
        </w:tc>
      </w:tr>
      <w:tr w:rsidR="004424FA" w:rsidRPr="00DD7125" w:rsidTr="00B662F6">
        <w:tc>
          <w:tcPr>
            <w:tcW w:w="3483" w:type="dxa"/>
          </w:tcPr>
          <w:p w:rsidR="004424FA" w:rsidRPr="00DD7125" w:rsidRDefault="004424FA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8.2.1.</w:t>
            </w:r>
          </w:p>
        </w:tc>
        <w:tc>
          <w:tcPr>
            <w:tcW w:w="3483" w:type="dxa"/>
          </w:tcPr>
          <w:p w:rsidR="004424FA" w:rsidRPr="004424FA" w:rsidRDefault="004424FA" w:rsidP="004424FA">
            <w:pPr>
              <w:bidi/>
              <w:spacing w:after="120" w:line="360" w:lineRule="auto"/>
              <w:rPr>
                <w:rFonts w:ascii="David" w:eastAsia="Calibri" w:hAnsi="David" w:cs="David"/>
                <w:rtl/>
              </w:rPr>
            </w:pPr>
            <w:r w:rsidRPr="004424FA">
              <w:rPr>
                <w:rFonts w:ascii="David" w:eastAsia="Calibri" w:hAnsi="David" w:cs="David"/>
                <w:rtl/>
                <w:lang w:bidi="he-IL"/>
              </w:rPr>
              <w:t>אנו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משמשים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כיועצים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לבחינת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אפקטיביות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הבקרה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הפנימית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של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גוף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ציבורי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ברמה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השוטפת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בהיקף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של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כ</w:t>
            </w:r>
            <w:r w:rsidRPr="004424FA">
              <w:rPr>
                <w:rFonts w:ascii="David" w:eastAsia="Calibri" w:hAnsi="David" w:cs="David"/>
                <w:rtl/>
              </w:rPr>
              <w:t xml:space="preserve">- 4000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שעות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בשנה</w:t>
            </w:r>
            <w:r w:rsidRPr="004424FA">
              <w:rPr>
                <w:rFonts w:ascii="David" w:eastAsia="Calibri" w:hAnsi="David" w:cs="David"/>
                <w:rtl/>
              </w:rPr>
              <w:t xml:space="preserve">,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כאשר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מחצית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lastRenderedPageBreak/>
              <w:t>מהשעות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הן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בתחומי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תהליכי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ביקורת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מערכות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מידע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ומחצית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בבחינת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תהליכים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עסקיים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בארגון</w:t>
            </w:r>
            <w:r w:rsidRPr="004424FA">
              <w:rPr>
                <w:rFonts w:ascii="David" w:eastAsia="Calibri" w:hAnsi="David" w:cs="David"/>
                <w:rtl/>
              </w:rPr>
              <w:t>.</w:t>
            </w:r>
          </w:p>
          <w:p w:rsidR="004424FA" w:rsidRPr="004424FA" w:rsidRDefault="004424FA" w:rsidP="004424FA">
            <w:pPr>
              <w:bidi/>
              <w:spacing w:after="120" w:line="360" w:lineRule="auto"/>
              <w:rPr>
                <w:rFonts w:ascii="David" w:eastAsia="Calibri" w:hAnsi="David" w:cs="David"/>
                <w:rtl/>
              </w:rPr>
            </w:pPr>
            <w:r w:rsidRPr="004424FA">
              <w:rPr>
                <w:rFonts w:ascii="David" w:eastAsia="Calibri" w:hAnsi="David" w:cs="David"/>
                <w:rtl/>
                <w:lang w:bidi="he-IL"/>
              </w:rPr>
              <w:t>דיווח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אפקטיביות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הבקרה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הפנימית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והממצאים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לחברה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מבוצע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באופן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שוטף</w:t>
            </w:r>
            <w:r w:rsidRPr="004424FA">
              <w:rPr>
                <w:rFonts w:ascii="David" w:eastAsia="Calibri" w:hAnsi="David" w:cs="David"/>
                <w:rtl/>
              </w:rPr>
              <w:t xml:space="preserve">,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מעל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לפעמיים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בשנה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ועבור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תהליכי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ביקורת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מערכות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מידע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ובחינת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תהליכים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עסקיים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בארגון</w:t>
            </w:r>
            <w:r w:rsidRPr="004424FA">
              <w:rPr>
                <w:rFonts w:ascii="David" w:eastAsia="Calibri" w:hAnsi="David" w:cs="David"/>
                <w:rtl/>
              </w:rPr>
              <w:t>.</w:t>
            </w:r>
          </w:p>
          <w:p w:rsidR="004424FA" w:rsidRPr="004424FA" w:rsidRDefault="004424FA" w:rsidP="004424FA">
            <w:pPr>
              <w:bidi/>
              <w:spacing w:line="360" w:lineRule="auto"/>
              <w:rPr>
                <w:rFonts w:ascii="David" w:eastAsia="Times New Roman" w:hAnsi="David" w:cs="David"/>
                <w:rtl/>
                <w:lang w:eastAsia="he-IL"/>
              </w:rPr>
            </w:pPr>
            <w:r w:rsidRPr="004424FA">
              <w:rPr>
                <w:rFonts w:ascii="David" w:eastAsia="Calibri" w:hAnsi="David" w:cs="David"/>
                <w:rtl/>
                <w:lang w:bidi="he-IL"/>
              </w:rPr>
              <w:t>ברצוננו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לוודא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כי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ניסיון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עומד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בתנאי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הסף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המופיע</w:t>
            </w:r>
            <w:r w:rsidRPr="004424FA">
              <w:rPr>
                <w:rFonts w:ascii="David" w:eastAsia="Calibri" w:hAnsi="David" w:cs="David"/>
                <w:rtl/>
              </w:rPr>
              <w:t xml:space="preserve"> </w:t>
            </w:r>
            <w:r w:rsidRPr="004424FA">
              <w:rPr>
                <w:rFonts w:ascii="David" w:eastAsia="Calibri" w:hAnsi="David" w:cs="David"/>
                <w:rtl/>
                <w:lang w:bidi="he-IL"/>
              </w:rPr>
              <w:t>בסעיף</w:t>
            </w:r>
            <w:r w:rsidRPr="004424FA">
              <w:rPr>
                <w:rFonts w:ascii="David" w:eastAsia="Calibri" w:hAnsi="David" w:cs="David"/>
                <w:rtl/>
              </w:rPr>
              <w:t xml:space="preserve"> 8.2.1.</w:t>
            </w:r>
          </w:p>
        </w:tc>
        <w:tc>
          <w:tcPr>
            <w:tcW w:w="3484" w:type="dxa"/>
          </w:tcPr>
          <w:p w:rsidR="004424FA" w:rsidRDefault="004424FA" w:rsidP="002A31C3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lastRenderedPageBreak/>
              <w:t xml:space="preserve">עמידה בתנאי הסף ייבחנו בעת בחינת ההצעה, ככל ותוגש. </w:t>
            </w:r>
          </w:p>
        </w:tc>
      </w:tr>
      <w:tr w:rsidR="00B662F6" w:rsidRPr="00DD7125" w:rsidTr="00B662F6">
        <w:tc>
          <w:tcPr>
            <w:tcW w:w="3483" w:type="dxa"/>
          </w:tcPr>
          <w:p w:rsidR="00B662F6" w:rsidRPr="00DD7125" w:rsidRDefault="00B662F6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8.2.2(ב)</w:t>
            </w:r>
          </w:p>
        </w:tc>
        <w:tc>
          <w:tcPr>
            <w:tcW w:w="3483" w:type="dxa"/>
          </w:tcPr>
          <w:p w:rsidR="00B662F6" w:rsidRPr="00DD7125" w:rsidRDefault="00B662F6" w:rsidP="00B662F6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</w:pPr>
            <w:r w:rsidRPr="00DD7125"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  <w:t xml:space="preserve">האם תעודת </w:t>
            </w:r>
            <w:r w:rsidRPr="00DD7125">
              <w:rPr>
                <w:rFonts w:ascii="David" w:eastAsia="Times New Roman" w:hAnsi="David" w:cs="David"/>
                <w:szCs w:val="26"/>
                <w:lang w:eastAsia="he-IL" w:bidi="he-IL"/>
              </w:rPr>
              <w:t xml:space="preserve">I.I.A </w:t>
            </w:r>
            <w:r w:rsidRPr="00DD7125"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  <w:t xml:space="preserve">  תתקבל על פי דרישת סעיף זה?</w:t>
            </w:r>
          </w:p>
          <w:p w:rsidR="00B662F6" w:rsidRPr="00DD7125" w:rsidRDefault="00B662F6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  <w:t xml:space="preserve">תעודת </w:t>
            </w:r>
            <w:r w:rsidRPr="00DD7125">
              <w:rPr>
                <w:rFonts w:ascii="David" w:eastAsia="Times New Roman" w:hAnsi="David" w:cs="David"/>
                <w:szCs w:val="26"/>
                <w:lang w:eastAsia="he-IL" w:bidi="he-IL"/>
              </w:rPr>
              <w:t>I.I.A</w:t>
            </w:r>
            <w:r w:rsidRPr="00DD7125"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  <w:t xml:space="preserve"> היא תעודת איגוד המבקרים הפנימיים.</w:t>
            </w:r>
          </w:p>
        </w:tc>
        <w:tc>
          <w:tcPr>
            <w:tcW w:w="3484" w:type="dxa"/>
          </w:tcPr>
          <w:p w:rsidR="00B662F6" w:rsidRPr="00DD7125" w:rsidRDefault="00E9720D" w:rsidP="00E9720D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/>
                <w:rtl/>
                <w:lang w:bidi="he-IL"/>
              </w:rPr>
              <w:t xml:space="preserve">התנאים המקצועיים 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הקבועים בסעיף רחבים ומבקר הפנים </w:t>
            </w:r>
            <w:proofErr w:type="spellStart"/>
            <w:r>
              <w:rPr>
                <w:rFonts w:ascii="David" w:hAnsi="David" w:cs="David" w:hint="cs"/>
                <w:rtl/>
                <w:lang w:bidi="he-IL"/>
              </w:rPr>
              <w:t>שיתן</w:t>
            </w:r>
            <w:proofErr w:type="spellEnd"/>
            <w:r>
              <w:rPr>
                <w:rFonts w:ascii="David" w:hAnsi="David" w:cs="David" w:hint="cs"/>
                <w:rtl/>
                <w:lang w:bidi="he-IL"/>
              </w:rPr>
              <w:t xml:space="preserve"> את השירותים נדרש לעמוד </w:t>
            </w:r>
            <w:r w:rsidRPr="00E9720D">
              <w:rPr>
                <w:rFonts w:ascii="David" w:hAnsi="David" w:cs="David" w:hint="cs"/>
                <w:b/>
                <w:bCs/>
                <w:u w:val="single"/>
                <w:rtl/>
                <w:lang w:bidi="he-IL"/>
              </w:rPr>
              <w:t>לפחות באחד מהם.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 </w:t>
            </w:r>
          </w:p>
        </w:tc>
      </w:tr>
      <w:tr w:rsidR="00B662F6" w:rsidRPr="00DD7125" w:rsidTr="00B662F6">
        <w:tc>
          <w:tcPr>
            <w:tcW w:w="3483" w:type="dxa"/>
          </w:tcPr>
          <w:p w:rsidR="00B662F6" w:rsidRPr="00DD7125" w:rsidRDefault="00B662F6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8.2.2(ה)</w:t>
            </w:r>
          </w:p>
        </w:tc>
        <w:tc>
          <w:tcPr>
            <w:tcW w:w="3483" w:type="dxa"/>
          </w:tcPr>
          <w:p w:rsidR="00B662F6" w:rsidRPr="00DD7125" w:rsidRDefault="00B662F6" w:rsidP="00B662F6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</w:pPr>
            <w:r w:rsidRPr="00DD7125"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  <w:t>הדרישה לתואר שני עם התמקדות בביקורת פנימית בלבד אינה ברורה.</w:t>
            </w:r>
          </w:p>
          <w:p w:rsidR="00B662F6" w:rsidRPr="00DD7125" w:rsidRDefault="00B662F6" w:rsidP="00B662F6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</w:pPr>
            <w:r w:rsidRPr="00DD7125"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  <w:t xml:space="preserve">שכן זו דרישה מצמצמת לדרישות המכרז </w:t>
            </w:r>
          </w:p>
          <w:p w:rsidR="00B662F6" w:rsidRPr="00DD7125" w:rsidRDefault="00B662F6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  <w:t>ולכן  השאלה  האם ניתן לראות במוסמך עם התמקדות בכלכלה כעומדת בתנאי המכרז</w:t>
            </w:r>
          </w:p>
        </w:tc>
        <w:tc>
          <w:tcPr>
            <w:tcW w:w="3484" w:type="dxa"/>
          </w:tcPr>
          <w:p w:rsidR="00B662F6" w:rsidRPr="00DD7125" w:rsidRDefault="00E9720D" w:rsidP="00947745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/>
                <w:rtl/>
                <w:lang w:bidi="he-IL"/>
              </w:rPr>
              <w:t xml:space="preserve">התנאים המקצועיים 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הקבועים בסעיף רחבים ומבקר הפנים </w:t>
            </w:r>
            <w:proofErr w:type="spellStart"/>
            <w:r>
              <w:rPr>
                <w:rFonts w:ascii="David" w:hAnsi="David" w:cs="David" w:hint="cs"/>
                <w:rtl/>
                <w:lang w:bidi="he-IL"/>
              </w:rPr>
              <w:t>שיתן</w:t>
            </w:r>
            <w:proofErr w:type="spellEnd"/>
            <w:r>
              <w:rPr>
                <w:rFonts w:ascii="David" w:hAnsi="David" w:cs="David" w:hint="cs"/>
                <w:rtl/>
                <w:lang w:bidi="he-IL"/>
              </w:rPr>
              <w:t xml:space="preserve"> את השירותים נדרש לעמוד </w:t>
            </w:r>
            <w:r w:rsidRPr="00E9720D">
              <w:rPr>
                <w:rFonts w:ascii="David" w:hAnsi="David" w:cs="David" w:hint="cs"/>
                <w:b/>
                <w:bCs/>
                <w:u w:val="single"/>
                <w:rtl/>
                <w:lang w:bidi="he-IL"/>
              </w:rPr>
              <w:t>לפחות באחד מהם.</w:t>
            </w:r>
          </w:p>
        </w:tc>
      </w:tr>
      <w:tr w:rsidR="00947745" w:rsidRPr="00DD7125" w:rsidTr="00B662F6">
        <w:tc>
          <w:tcPr>
            <w:tcW w:w="3483" w:type="dxa"/>
          </w:tcPr>
          <w:p w:rsidR="00947745" w:rsidRPr="00DD7125" w:rsidRDefault="00947745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8.2.2 (ה)</w:t>
            </w:r>
          </w:p>
        </w:tc>
        <w:tc>
          <w:tcPr>
            <w:tcW w:w="3483" w:type="dxa"/>
          </w:tcPr>
          <w:p w:rsidR="00947745" w:rsidRPr="00DD7125" w:rsidRDefault="00947745" w:rsidP="00B662F6">
            <w:pPr>
              <w:bidi/>
              <w:spacing w:line="360" w:lineRule="auto"/>
              <w:jc w:val="both"/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</w:pPr>
            <w:r w:rsidRPr="00DD7125">
              <w:rPr>
                <w:rFonts w:ascii="David" w:eastAsia="Times New Roman" w:hAnsi="David" w:cs="David"/>
                <w:szCs w:val="26"/>
                <w:rtl/>
                <w:lang w:eastAsia="he-IL" w:bidi="he-IL"/>
              </w:rPr>
              <w:t>נבקש להוסיף לסעיף את המלל הבא: לבעלי תואר שני בכל תחום רלוונטי לנושא המכרז כגון משפטים, ביקורת פנים, כלכלה, מדעי המחשב</w:t>
            </w:r>
          </w:p>
        </w:tc>
        <w:tc>
          <w:tcPr>
            <w:tcW w:w="3484" w:type="dxa"/>
          </w:tcPr>
          <w:p w:rsidR="00947745" w:rsidRPr="00DD7125" w:rsidRDefault="00E9720D" w:rsidP="00947745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/>
                <w:rtl/>
                <w:lang w:bidi="he-IL"/>
              </w:rPr>
              <w:t xml:space="preserve">התנאים המקצועיים 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הקבועים בסעיף רחבים ומבקר הפנים </w:t>
            </w:r>
            <w:proofErr w:type="spellStart"/>
            <w:r>
              <w:rPr>
                <w:rFonts w:ascii="David" w:hAnsi="David" w:cs="David" w:hint="cs"/>
                <w:rtl/>
                <w:lang w:bidi="he-IL"/>
              </w:rPr>
              <w:t>שיתן</w:t>
            </w:r>
            <w:proofErr w:type="spellEnd"/>
            <w:r>
              <w:rPr>
                <w:rFonts w:ascii="David" w:hAnsi="David" w:cs="David" w:hint="cs"/>
                <w:rtl/>
                <w:lang w:bidi="he-IL"/>
              </w:rPr>
              <w:t xml:space="preserve"> את השירותים נדרש לעמוד </w:t>
            </w:r>
            <w:r w:rsidRPr="00E9720D">
              <w:rPr>
                <w:rFonts w:ascii="David" w:hAnsi="David" w:cs="David" w:hint="cs"/>
                <w:b/>
                <w:bCs/>
                <w:u w:val="single"/>
                <w:rtl/>
                <w:lang w:bidi="he-IL"/>
              </w:rPr>
              <w:t>לפחות באחד מהם.</w:t>
            </w:r>
          </w:p>
        </w:tc>
      </w:tr>
      <w:tr w:rsidR="00B662F6" w:rsidRPr="00DD7125" w:rsidTr="00074772">
        <w:trPr>
          <w:trHeight w:val="3566"/>
        </w:trPr>
        <w:tc>
          <w:tcPr>
            <w:tcW w:w="3483" w:type="dxa"/>
          </w:tcPr>
          <w:p w:rsidR="00B662F6" w:rsidRPr="00DD7125" w:rsidRDefault="00A50869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lastRenderedPageBreak/>
              <w:t>8.2.2(ד)</w:t>
            </w:r>
          </w:p>
        </w:tc>
        <w:tc>
          <w:tcPr>
            <w:tcW w:w="3483" w:type="dxa"/>
          </w:tcPr>
          <w:p w:rsidR="00A50869" w:rsidRPr="00DD7125" w:rsidRDefault="00A50869" w:rsidP="00A50869">
            <w:pPr>
              <w:pStyle w:val="xmsonormal"/>
              <w:rPr>
                <w:rFonts w:ascii="David" w:hAnsi="David" w:cs="David"/>
              </w:rPr>
            </w:pPr>
            <w:r w:rsidRPr="00DD7125">
              <w:rPr>
                <w:rFonts w:ascii="David" w:hAnsi="David" w:cs="David"/>
                <w:rtl/>
              </w:rPr>
              <w:t>משרדנו מבצע שירותי ביקרות פנים למעלה מ 25 שנה לגופים גדולים במשק, ביניהם ניתן למנות עשרות משרדי ממשלה, חברות ממשלתיות, גופים ציבוריים ועוד..</w:t>
            </w:r>
          </w:p>
          <w:p w:rsidR="00A50869" w:rsidRPr="00DD7125" w:rsidRDefault="00A50869" w:rsidP="00A50869">
            <w:pPr>
              <w:pStyle w:val="xmsonormal"/>
              <w:rPr>
                <w:rFonts w:ascii="David" w:hAnsi="David" w:cs="David"/>
                <w:rtl/>
              </w:rPr>
            </w:pPr>
            <w:r w:rsidRPr="00DD7125">
              <w:rPr>
                <w:rFonts w:ascii="David" w:hAnsi="David" w:cs="David"/>
                <w:rtl/>
              </w:rPr>
              <w:t xml:space="preserve">נבקש להוריד את הדרישה שהמבקר הפנימי נדרש להיות עורך דין. מבקרי הפנים שלנו הם בעלי ניסיון רב בתחום ובעלי הסמכה </w:t>
            </w:r>
            <w:r w:rsidRPr="00DD7125">
              <w:rPr>
                <w:rFonts w:ascii="David" w:hAnsi="David" w:cs="David"/>
              </w:rPr>
              <w:t>CIA</w:t>
            </w:r>
            <w:r w:rsidRPr="00DD7125">
              <w:rPr>
                <w:rFonts w:ascii="David" w:hAnsi="David" w:cs="David"/>
                <w:rtl/>
              </w:rPr>
              <w:t>, רו"ח, ובעלי תואר ראשון ושני, דרישות השירותים במכרז זה אינם שונים מדרישות של משרדי ממשלה, חברות ממשלתיות אחרות הצורכת שירותים אלו ללא צורך שהמבקר הפנימי יהיה בעל תעודות עורך דין.</w:t>
            </w:r>
          </w:p>
          <w:p w:rsidR="00B662F6" w:rsidRPr="00DD7125" w:rsidRDefault="00B662F6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</w:p>
        </w:tc>
        <w:tc>
          <w:tcPr>
            <w:tcW w:w="3484" w:type="dxa"/>
          </w:tcPr>
          <w:p w:rsidR="00B662F6" w:rsidRPr="00DD7125" w:rsidRDefault="00E9720D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/>
                <w:rtl/>
                <w:lang w:bidi="he-IL"/>
              </w:rPr>
              <w:t xml:space="preserve">התנאים המקצועיים </w:t>
            </w:r>
            <w:r>
              <w:rPr>
                <w:rFonts w:ascii="David" w:hAnsi="David" w:cs="David" w:hint="cs"/>
                <w:rtl/>
                <w:lang w:bidi="he-IL"/>
              </w:rPr>
              <w:t xml:space="preserve">הקבועים בסעיף רחבים ומבקר הפנים </w:t>
            </w:r>
            <w:proofErr w:type="spellStart"/>
            <w:r>
              <w:rPr>
                <w:rFonts w:ascii="David" w:hAnsi="David" w:cs="David" w:hint="cs"/>
                <w:rtl/>
                <w:lang w:bidi="he-IL"/>
              </w:rPr>
              <w:t>שיתן</w:t>
            </w:r>
            <w:proofErr w:type="spellEnd"/>
            <w:r>
              <w:rPr>
                <w:rFonts w:ascii="David" w:hAnsi="David" w:cs="David" w:hint="cs"/>
                <w:rtl/>
                <w:lang w:bidi="he-IL"/>
              </w:rPr>
              <w:t xml:space="preserve"> את השירותים נדרש לעמוד </w:t>
            </w:r>
            <w:r w:rsidRPr="00E9720D">
              <w:rPr>
                <w:rFonts w:ascii="David" w:hAnsi="David" w:cs="David" w:hint="cs"/>
                <w:b/>
                <w:bCs/>
                <w:u w:val="single"/>
                <w:rtl/>
                <w:lang w:bidi="he-IL"/>
              </w:rPr>
              <w:t>לפחות באחד מהם.</w:t>
            </w:r>
          </w:p>
        </w:tc>
      </w:tr>
      <w:tr w:rsidR="00B662F6" w:rsidRPr="00DD7125" w:rsidTr="00B662F6">
        <w:tc>
          <w:tcPr>
            <w:tcW w:w="3483" w:type="dxa"/>
          </w:tcPr>
          <w:p w:rsidR="00B662F6" w:rsidRPr="00DD7125" w:rsidRDefault="00A75EB9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10.2.1</w:t>
            </w:r>
          </w:p>
        </w:tc>
        <w:tc>
          <w:tcPr>
            <w:tcW w:w="3483" w:type="dxa"/>
          </w:tcPr>
          <w:p w:rsidR="00B662F6" w:rsidRPr="00DD7125" w:rsidRDefault="00A75EB9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 xml:space="preserve">שני מדדי האיכות הראשונים-תקופת ניסיון-לא נרשם כיצד </w:t>
            </w:r>
            <w:proofErr w:type="spellStart"/>
            <w:r w:rsidRPr="00DD7125">
              <w:rPr>
                <w:rFonts w:ascii="David" w:hAnsi="David" w:cs="David"/>
                <w:rtl/>
                <w:lang w:bidi="he-IL"/>
              </w:rPr>
              <w:t>ינתן</w:t>
            </w:r>
            <w:proofErr w:type="spellEnd"/>
            <w:r w:rsidRPr="00DD7125">
              <w:rPr>
                <w:rFonts w:ascii="David" w:hAnsi="David" w:cs="David"/>
                <w:rtl/>
                <w:lang w:bidi="he-IL"/>
              </w:rPr>
              <w:t xml:space="preserve"> הניקוד</w:t>
            </w:r>
            <w:r w:rsidR="00074772">
              <w:rPr>
                <w:rFonts w:ascii="David" w:hAnsi="David" w:cs="David" w:hint="cs"/>
                <w:rtl/>
                <w:lang w:bidi="he-IL"/>
              </w:rPr>
              <w:t>.</w:t>
            </w:r>
          </w:p>
        </w:tc>
        <w:tc>
          <w:tcPr>
            <w:tcW w:w="3484" w:type="dxa"/>
          </w:tcPr>
          <w:p w:rsidR="00074772" w:rsidRPr="00DD7125" w:rsidRDefault="00391289" w:rsidP="00391289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מי שעונה על תנאי הניסיון מקבל את מלוא הניקוד</w:t>
            </w:r>
            <w:r w:rsidR="00074772">
              <w:rPr>
                <w:rFonts w:ascii="David" w:hAnsi="David" w:cs="David" w:hint="cs"/>
                <w:rtl/>
                <w:lang w:bidi="he-IL"/>
              </w:rPr>
              <w:t xml:space="preserve"> </w:t>
            </w:r>
          </w:p>
        </w:tc>
      </w:tr>
      <w:tr w:rsidR="000A1CA2" w:rsidRPr="00DD7125" w:rsidTr="00B662F6">
        <w:tc>
          <w:tcPr>
            <w:tcW w:w="3483" w:type="dxa"/>
          </w:tcPr>
          <w:p w:rsidR="000A1CA2" w:rsidRPr="00DD7125" w:rsidRDefault="000A1CA2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10.2.1</w:t>
            </w:r>
          </w:p>
        </w:tc>
        <w:tc>
          <w:tcPr>
            <w:tcW w:w="3483" w:type="dxa"/>
          </w:tcPr>
          <w:p w:rsidR="000A1CA2" w:rsidRPr="00DD7125" w:rsidRDefault="000A1CA2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ממליצים-לכמה ממליצים יפנו וכמה ידורגו?</w:t>
            </w:r>
          </w:p>
        </w:tc>
        <w:tc>
          <w:tcPr>
            <w:tcW w:w="3484" w:type="dxa"/>
          </w:tcPr>
          <w:p w:rsidR="000A1CA2" w:rsidRPr="00DD7125" w:rsidRDefault="000A1CA2" w:rsidP="00074772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 xml:space="preserve">אין מגבלה לגבי </w:t>
            </w:r>
            <w:r w:rsidR="00074772">
              <w:rPr>
                <w:rFonts w:ascii="David" w:hAnsi="David" w:cs="David" w:hint="cs"/>
                <w:rtl/>
                <w:lang w:bidi="he-IL"/>
              </w:rPr>
              <w:t>מספר</w:t>
            </w:r>
            <w:r w:rsidRPr="00DD7125">
              <w:rPr>
                <w:rFonts w:ascii="David" w:hAnsi="David" w:cs="David"/>
                <w:rtl/>
                <w:lang w:bidi="he-IL"/>
              </w:rPr>
              <w:t xml:space="preserve"> </w:t>
            </w:r>
            <w:r w:rsidR="00074772">
              <w:rPr>
                <w:rFonts w:ascii="David" w:hAnsi="David" w:cs="David" w:hint="cs"/>
                <w:rtl/>
                <w:lang w:bidi="he-IL"/>
              </w:rPr>
              <w:t>ה</w:t>
            </w:r>
            <w:r w:rsidRPr="00DD7125">
              <w:rPr>
                <w:rFonts w:ascii="David" w:hAnsi="David" w:cs="David"/>
                <w:rtl/>
                <w:lang w:bidi="he-IL"/>
              </w:rPr>
              <w:t>ממליצים ואין מבנה מוסדר להמלצה.</w:t>
            </w:r>
            <w:r w:rsidR="00E9720D">
              <w:rPr>
                <w:rFonts w:ascii="David" w:hAnsi="David" w:cs="David" w:hint="cs"/>
                <w:rtl/>
                <w:lang w:bidi="he-IL"/>
              </w:rPr>
              <w:t xml:space="preserve"> הרשות תבחן זאת בהתאם לשיקול דעתה. </w:t>
            </w:r>
          </w:p>
          <w:p w:rsidR="000A1CA2" w:rsidRPr="00DD7125" w:rsidRDefault="000A1CA2" w:rsidP="000A1CA2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</w:p>
        </w:tc>
      </w:tr>
      <w:tr w:rsidR="001E253A" w:rsidRPr="00DD7125" w:rsidTr="00B662F6">
        <w:tc>
          <w:tcPr>
            <w:tcW w:w="3483" w:type="dxa"/>
          </w:tcPr>
          <w:p w:rsidR="001E253A" w:rsidRPr="00DD7125" w:rsidRDefault="001E253A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10.3</w:t>
            </w:r>
          </w:p>
        </w:tc>
        <w:tc>
          <w:tcPr>
            <w:tcW w:w="3483" w:type="dxa"/>
          </w:tcPr>
          <w:p w:rsidR="001E253A" w:rsidRPr="00DD7125" w:rsidRDefault="001E253A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גם המציע ישתתף בראיון?</w:t>
            </w:r>
          </w:p>
        </w:tc>
        <w:tc>
          <w:tcPr>
            <w:tcW w:w="3484" w:type="dxa"/>
          </w:tcPr>
          <w:p w:rsidR="001E253A" w:rsidRPr="00DD7125" w:rsidRDefault="00CE5875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>ניקוד שלב הריאיון יינתן על בסיס ההתרשמות ממבקר הפנים. יחד עם זאת, אין מניעה שהמציע יצטרף.</w:t>
            </w:r>
            <w:r w:rsidR="00E9720D">
              <w:rPr>
                <w:rFonts w:ascii="David" w:hAnsi="David" w:cs="David" w:hint="cs"/>
                <w:rtl/>
                <w:lang w:bidi="he-IL"/>
              </w:rPr>
              <w:t xml:space="preserve"> </w:t>
            </w:r>
          </w:p>
        </w:tc>
      </w:tr>
      <w:tr w:rsidR="001E253A" w:rsidRPr="00DD7125" w:rsidTr="00B662F6">
        <w:tc>
          <w:tcPr>
            <w:tcW w:w="3483" w:type="dxa"/>
          </w:tcPr>
          <w:p w:rsidR="001E253A" w:rsidRPr="00DD7125" w:rsidRDefault="001E253A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10.4</w:t>
            </w:r>
          </w:p>
        </w:tc>
        <w:tc>
          <w:tcPr>
            <w:tcW w:w="3483" w:type="dxa"/>
          </w:tcPr>
          <w:p w:rsidR="001E253A" w:rsidRPr="00DD7125" w:rsidRDefault="001E253A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מוצע לקבוע שיעור הנחה מכסימלי כמקובל במכרזים מסוג זה</w:t>
            </w:r>
            <w:r w:rsidR="00E9720D">
              <w:rPr>
                <w:rFonts w:ascii="David" w:hAnsi="David" w:cs="David" w:hint="cs"/>
                <w:rtl/>
                <w:lang w:bidi="he-IL"/>
              </w:rPr>
              <w:t>.</w:t>
            </w:r>
          </w:p>
        </w:tc>
        <w:tc>
          <w:tcPr>
            <w:tcW w:w="3484" w:type="dxa"/>
          </w:tcPr>
          <w:p w:rsidR="001E253A" w:rsidRPr="00DD7125" w:rsidRDefault="00002A26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 xml:space="preserve">המכרז נוסח לפי המקובל במשרדי ממשלה ולפי הוראות </w:t>
            </w:r>
            <w:proofErr w:type="spellStart"/>
            <w:r>
              <w:rPr>
                <w:rFonts w:ascii="David" w:hAnsi="David" w:cs="David" w:hint="cs"/>
                <w:rtl/>
                <w:lang w:bidi="he-IL"/>
              </w:rPr>
              <w:t>החשכ"ל</w:t>
            </w:r>
            <w:proofErr w:type="spellEnd"/>
            <w:r>
              <w:rPr>
                <w:rFonts w:ascii="David" w:hAnsi="David" w:cs="David" w:hint="cs"/>
                <w:rtl/>
                <w:lang w:bidi="he-IL"/>
              </w:rPr>
              <w:t xml:space="preserve">. </w:t>
            </w:r>
          </w:p>
        </w:tc>
      </w:tr>
      <w:tr w:rsidR="00B662F6" w:rsidRPr="00DD7125" w:rsidTr="00B662F6">
        <w:tc>
          <w:tcPr>
            <w:tcW w:w="3483" w:type="dxa"/>
          </w:tcPr>
          <w:p w:rsidR="00B662F6" w:rsidRPr="00DD7125" w:rsidRDefault="003205E5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11</w:t>
            </w:r>
          </w:p>
        </w:tc>
        <w:tc>
          <w:tcPr>
            <w:tcW w:w="3483" w:type="dxa"/>
          </w:tcPr>
          <w:p w:rsidR="00B662F6" w:rsidRPr="00DD7125" w:rsidRDefault="003205E5" w:rsidP="004424FA">
            <w:pPr>
              <w:bidi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eastAsia="Times New Roman" w:hAnsi="David" w:cs="David"/>
                <w:color w:val="000000"/>
                <w:rtl/>
                <w:lang w:bidi="he-IL"/>
              </w:rPr>
              <w:t>בסעיף הנ"ל רשום, כי על המציע ומבקר הפנים, להתחייב כי אין בהשתתפותו במכרז ובביצוע ההתקשרות בפועל במקרה של זכייה, משום ניגוד עניינים מכל סוג ומין שהוא שלו ו/או קשרים אחרים עם גורמים בקשר למתן השירות ו/או של מי מטעמם.</w:t>
            </w:r>
            <w:r w:rsidRPr="00DD7125">
              <w:rPr>
                <w:rFonts w:ascii="David" w:eastAsia="Times New Roman" w:hAnsi="David" w:cs="David"/>
                <w:color w:val="000000"/>
                <w:rtl/>
                <w:lang w:bidi="he-IL"/>
              </w:rPr>
              <w:br/>
              <w:t xml:space="preserve">אלון עמית (המשמש כמנכ"ל רווה רביד שירותי ביקורת פנים בע"מ) ממונה באמצעות משרד רו"ח רווה רביד ושות' (להלן : "המשרד") כמבקר הפנימי של חברת </w:t>
            </w:r>
            <w:proofErr w:type="spellStart"/>
            <w:r w:rsidRPr="00DD7125">
              <w:rPr>
                <w:rFonts w:ascii="David" w:eastAsia="Times New Roman" w:hAnsi="David" w:cs="David"/>
                <w:color w:val="000000"/>
                <w:rtl/>
                <w:lang w:bidi="he-IL"/>
              </w:rPr>
              <w:t>ג'נריישן</w:t>
            </w:r>
            <w:proofErr w:type="spellEnd"/>
            <w:r w:rsidRPr="00DD7125">
              <w:rPr>
                <w:rFonts w:ascii="David" w:eastAsia="Times New Roman" w:hAnsi="David" w:cs="David"/>
                <w:color w:val="000000"/>
                <w:rtl/>
                <w:lang w:bidi="he-IL"/>
              </w:rPr>
              <w:t xml:space="preserve"> קפיטל בע"מ, המחזיקה ב-50% ממניותיה של חברת </w:t>
            </w:r>
            <w:proofErr w:type="spellStart"/>
            <w:r w:rsidRPr="00DD7125">
              <w:rPr>
                <w:rFonts w:ascii="David" w:eastAsia="Times New Roman" w:hAnsi="David" w:cs="David"/>
                <w:color w:val="000000"/>
                <w:rtl/>
                <w:lang w:bidi="he-IL"/>
              </w:rPr>
              <w:t>רפק</w:t>
            </w:r>
            <w:proofErr w:type="spellEnd"/>
            <w:r w:rsidRPr="00DD7125">
              <w:rPr>
                <w:rFonts w:ascii="David" w:eastAsia="Times New Roman" w:hAnsi="David" w:cs="David"/>
                <w:color w:val="000000"/>
                <w:rtl/>
                <w:lang w:bidi="he-IL"/>
              </w:rPr>
              <w:t xml:space="preserve"> אנרגיה בע"מ הפועלת בתחום ייצור החשמל. בנוסף, </w:t>
            </w:r>
            <w:proofErr w:type="spellStart"/>
            <w:r w:rsidRPr="00DD7125">
              <w:rPr>
                <w:rFonts w:ascii="David" w:eastAsia="Times New Roman" w:hAnsi="David" w:cs="David"/>
                <w:color w:val="000000"/>
                <w:rtl/>
                <w:lang w:bidi="he-IL"/>
              </w:rPr>
              <w:t>רפק</w:t>
            </w:r>
            <w:proofErr w:type="spellEnd"/>
            <w:r w:rsidRPr="00DD7125">
              <w:rPr>
                <w:rFonts w:ascii="David" w:eastAsia="Times New Roman" w:hAnsi="David" w:cs="David"/>
                <w:color w:val="000000"/>
                <w:rtl/>
                <w:lang w:bidi="he-IL"/>
              </w:rPr>
              <w:t xml:space="preserve"> אנרגיה בע"מ מחזיקה ב-33.33% ממניותיה של חברת </w:t>
            </w:r>
            <w:r w:rsidRPr="00DD7125">
              <w:rPr>
                <w:rFonts w:ascii="David" w:eastAsia="Times New Roman" w:hAnsi="David" w:cs="David"/>
                <w:color w:val="000000"/>
                <w:lang w:bidi="he-IL"/>
              </w:rPr>
              <w:t xml:space="preserve">MRC </w:t>
            </w:r>
            <w:proofErr w:type="spellStart"/>
            <w:r w:rsidRPr="00DD7125">
              <w:rPr>
                <w:rFonts w:ascii="David" w:eastAsia="Times New Roman" w:hAnsi="David" w:cs="David"/>
                <w:color w:val="000000"/>
                <w:lang w:bidi="he-IL"/>
              </w:rPr>
              <w:t>Alon</w:t>
            </w:r>
            <w:proofErr w:type="spellEnd"/>
            <w:r w:rsidRPr="00DD7125">
              <w:rPr>
                <w:rFonts w:ascii="David" w:eastAsia="Times New Roman" w:hAnsi="David" w:cs="David"/>
                <w:color w:val="000000"/>
                <w:lang w:bidi="he-IL"/>
              </w:rPr>
              <w:t xml:space="preserve"> </w:t>
            </w:r>
            <w:proofErr w:type="spellStart"/>
            <w:r w:rsidRPr="00DD7125">
              <w:rPr>
                <w:rFonts w:ascii="David" w:eastAsia="Times New Roman" w:hAnsi="David" w:cs="David"/>
                <w:color w:val="000000"/>
                <w:lang w:bidi="he-IL"/>
              </w:rPr>
              <w:t>Tavor</w:t>
            </w:r>
            <w:proofErr w:type="spellEnd"/>
            <w:r w:rsidRPr="00DD7125">
              <w:rPr>
                <w:rFonts w:ascii="David" w:eastAsia="Times New Roman" w:hAnsi="David" w:cs="David"/>
                <w:color w:val="000000"/>
                <w:lang w:bidi="he-IL"/>
              </w:rPr>
              <w:t xml:space="preserve"> Power Ltd</w:t>
            </w:r>
            <w:r w:rsidRPr="00DD7125">
              <w:rPr>
                <w:rFonts w:ascii="David" w:eastAsia="Times New Roman" w:hAnsi="David" w:cs="David"/>
                <w:color w:val="000000"/>
                <w:rtl/>
                <w:lang w:bidi="he-IL"/>
              </w:rPr>
              <w:t xml:space="preserve"> המפעילה את תחנת הכוח באתר אלון תבור. החברות </w:t>
            </w:r>
            <w:proofErr w:type="spellStart"/>
            <w:r w:rsidRPr="00DD7125">
              <w:rPr>
                <w:rFonts w:ascii="David" w:eastAsia="Times New Roman" w:hAnsi="David" w:cs="David"/>
                <w:color w:val="000000"/>
                <w:rtl/>
                <w:lang w:bidi="he-IL"/>
              </w:rPr>
              <w:t>רפק</w:t>
            </w:r>
            <w:proofErr w:type="spellEnd"/>
            <w:r w:rsidRPr="00DD7125">
              <w:rPr>
                <w:rFonts w:ascii="David" w:eastAsia="Times New Roman" w:hAnsi="David" w:cs="David"/>
                <w:color w:val="000000"/>
                <w:rtl/>
                <w:lang w:bidi="he-IL"/>
              </w:rPr>
              <w:t xml:space="preserve"> ו-</w:t>
            </w:r>
            <w:r w:rsidRPr="00DD7125">
              <w:rPr>
                <w:rFonts w:ascii="David" w:eastAsia="Times New Roman" w:hAnsi="David" w:cs="David"/>
                <w:color w:val="000000"/>
                <w:lang w:bidi="he-IL"/>
              </w:rPr>
              <w:t xml:space="preserve">MRC </w:t>
            </w:r>
            <w:r w:rsidRPr="00DD7125">
              <w:rPr>
                <w:rFonts w:ascii="David" w:eastAsia="Times New Roman" w:hAnsi="David" w:cs="David"/>
                <w:color w:val="000000"/>
                <w:rtl/>
                <w:lang w:bidi="he-IL"/>
              </w:rPr>
              <w:t> פועלות בהתאם לרישיון קבוע שנתקבל מרשות החשמל.</w:t>
            </w:r>
            <w:r w:rsidRPr="00DD7125">
              <w:rPr>
                <w:rFonts w:ascii="David" w:eastAsia="Times New Roman" w:hAnsi="David" w:cs="David"/>
                <w:color w:val="000000"/>
                <w:rtl/>
                <w:lang w:bidi="he-IL"/>
              </w:rPr>
              <w:br/>
              <w:t xml:space="preserve">ברצוננו לדעת האם קיים ניגוד עניינים בהתאם להגדרת סעיף 11 למכרז </w:t>
            </w:r>
            <w:r w:rsidRPr="00DD7125">
              <w:rPr>
                <w:rFonts w:ascii="David" w:eastAsia="Times New Roman" w:hAnsi="David" w:cs="David"/>
                <w:color w:val="000000"/>
                <w:rtl/>
                <w:lang w:bidi="he-IL"/>
              </w:rPr>
              <w:lastRenderedPageBreak/>
              <w:t>וכפועל יוצא האם באפשרות המשרד להגיש הצעה למתן שירותי ביקורת פנימית?</w:t>
            </w:r>
          </w:p>
        </w:tc>
        <w:tc>
          <w:tcPr>
            <w:tcW w:w="3484" w:type="dxa"/>
          </w:tcPr>
          <w:p w:rsidR="00B662F6" w:rsidRPr="00DD7125" w:rsidRDefault="00CE5875" w:rsidP="00CE5875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lastRenderedPageBreak/>
              <w:t>מדובר בניגוד עניינים לצורך מכרז זה</w:t>
            </w:r>
          </w:p>
        </w:tc>
      </w:tr>
      <w:tr w:rsidR="00B662F6" w:rsidRPr="00DD7125" w:rsidTr="00B662F6">
        <w:tc>
          <w:tcPr>
            <w:tcW w:w="3483" w:type="dxa"/>
          </w:tcPr>
          <w:p w:rsidR="00B662F6" w:rsidRPr="00DD7125" w:rsidRDefault="003205E5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11</w:t>
            </w:r>
          </w:p>
        </w:tc>
        <w:tc>
          <w:tcPr>
            <w:tcW w:w="3483" w:type="dxa"/>
          </w:tcPr>
          <w:p w:rsidR="003205E5" w:rsidRPr="00DD7125" w:rsidRDefault="003205E5" w:rsidP="003205E5">
            <w:pPr>
              <w:tabs>
                <w:tab w:val="left" w:pos="1930"/>
              </w:tabs>
              <w:bidi/>
              <w:spacing w:after="120"/>
              <w:jc w:val="both"/>
              <w:rPr>
                <w:rFonts w:ascii="David" w:eastAsia="Times New Roman" w:hAnsi="David" w:cs="David"/>
                <w:rtl/>
                <w:lang w:bidi="he-IL"/>
              </w:rPr>
            </w:pPr>
            <w:r w:rsidRPr="00DD7125">
              <w:rPr>
                <w:rFonts w:ascii="David" w:eastAsia="Times New Roman" w:hAnsi="David" w:cs="David"/>
                <w:rtl/>
                <w:lang w:bidi="he-IL"/>
              </w:rPr>
              <w:t>נבקש לקבל הבהרה לעניין הגדרת "קשר מקצועי" לגופים המפוקחים ישירות על ידי רשות החשמל, לרבות חברת החשמל, או חברת מנהל המערכת שתוקם, יצרני חשמל פרטיים וכו' – האם הכוונה גם לקשר עסקי? האם המציע מנוע מלתת שירותים לגופים הנ"ל?</w:t>
            </w:r>
          </w:p>
          <w:p w:rsidR="00B662F6" w:rsidRPr="00DD7125" w:rsidRDefault="00B662F6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</w:p>
        </w:tc>
        <w:tc>
          <w:tcPr>
            <w:tcW w:w="3484" w:type="dxa"/>
          </w:tcPr>
          <w:p w:rsidR="00B662F6" w:rsidRPr="00DD7125" w:rsidRDefault="00002A26" w:rsidP="00CE5875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 xml:space="preserve">ראו סעיף 11 במכרז. </w:t>
            </w:r>
          </w:p>
        </w:tc>
      </w:tr>
      <w:tr w:rsidR="00B662F6" w:rsidRPr="00DD7125" w:rsidTr="00B662F6">
        <w:tc>
          <w:tcPr>
            <w:tcW w:w="3483" w:type="dxa"/>
          </w:tcPr>
          <w:p w:rsidR="00B662F6" w:rsidRPr="00DD7125" w:rsidRDefault="00947745" w:rsidP="00B662F6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hAnsi="David" w:cs="David"/>
                <w:rtl/>
                <w:lang w:bidi="he-IL"/>
              </w:rPr>
              <w:t>11</w:t>
            </w:r>
          </w:p>
        </w:tc>
        <w:tc>
          <w:tcPr>
            <w:tcW w:w="3483" w:type="dxa"/>
          </w:tcPr>
          <w:p w:rsidR="00947745" w:rsidRPr="00DD7125" w:rsidRDefault="00947745" w:rsidP="00947745">
            <w:pPr>
              <w:bidi/>
              <w:spacing w:before="100" w:beforeAutospacing="1" w:after="100" w:afterAutospacing="1"/>
              <w:jc w:val="both"/>
              <w:rPr>
                <w:rFonts w:ascii="David" w:eastAsia="Times New Roman" w:hAnsi="David" w:cs="David"/>
                <w:rtl/>
                <w:lang w:eastAsia="he-IL" w:bidi="he-IL"/>
              </w:rPr>
            </w:pPr>
            <w:r w:rsidRPr="00DD7125">
              <w:rPr>
                <w:rFonts w:ascii="David" w:eastAsia="Times New Roman" w:hAnsi="David" w:cs="David"/>
                <w:rtl/>
                <w:lang w:eastAsia="he-IL" w:bidi="he-IL"/>
              </w:rPr>
              <w:t xml:space="preserve">משרדנו מעניק שירותי ביקורת פנימית למבקרת הפנימית של חברת החשמל בנושאי ביקורת הנקבעים על ידה. </w:t>
            </w:r>
          </w:p>
          <w:p w:rsidR="00947745" w:rsidRPr="00DD7125" w:rsidRDefault="00947745" w:rsidP="00947745">
            <w:pPr>
              <w:bidi/>
              <w:spacing w:before="100" w:beforeAutospacing="1" w:after="100" w:afterAutospacing="1"/>
              <w:jc w:val="both"/>
              <w:rPr>
                <w:rFonts w:ascii="David" w:eastAsia="Times New Roman" w:hAnsi="David" w:cs="David"/>
                <w:rtl/>
                <w:lang w:eastAsia="he-IL" w:bidi="he-IL"/>
              </w:rPr>
            </w:pPr>
            <w:r w:rsidRPr="00DD7125">
              <w:rPr>
                <w:rFonts w:ascii="David" w:eastAsia="Times New Roman" w:hAnsi="David" w:cs="David"/>
                <w:rtl/>
                <w:lang w:eastAsia="he-IL" w:bidi="he-IL"/>
              </w:rPr>
              <w:t xml:space="preserve">נדגיש כי מדובר </w:t>
            </w:r>
            <w:r w:rsidRPr="00DD7125">
              <w:rPr>
                <w:rFonts w:ascii="David" w:eastAsia="Times New Roman" w:hAnsi="David" w:cs="David"/>
                <w:u w:val="single"/>
                <w:rtl/>
                <w:lang w:eastAsia="he-IL" w:bidi="he-IL"/>
              </w:rPr>
              <w:t>בהיקף שעות ביקורת נמוך יחסית</w:t>
            </w:r>
            <w:r w:rsidRPr="00DD7125">
              <w:rPr>
                <w:rFonts w:ascii="David" w:eastAsia="Times New Roman" w:hAnsi="David" w:cs="David"/>
                <w:rtl/>
                <w:lang w:eastAsia="he-IL" w:bidi="he-IL"/>
              </w:rPr>
              <w:t>, ועל כן נבקש להבהיר באם מדובר בניגוד עניינים.</w:t>
            </w:r>
          </w:p>
          <w:p w:rsidR="00B662F6" w:rsidRPr="00DD7125" w:rsidRDefault="00947745" w:rsidP="00947745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 w:rsidRPr="00DD7125">
              <w:rPr>
                <w:rFonts w:ascii="David" w:eastAsia="Times New Roman" w:hAnsi="David" w:cs="David"/>
                <w:rtl/>
                <w:lang w:eastAsia="he-IL" w:bidi="he-IL"/>
              </w:rPr>
              <w:t xml:space="preserve">חשוב לציין כי במידה ואכן מדובר בניגוד עניינים, ומשרדנו יזכה במכרז הנ"ל, </w:t>
            </w:r>
            <w:r w:rsidRPr="00DD7125">
              <w:rPr>
                <w:rFonts w:ascii="David" w:eastAsia="Times New Roman" w:hAnsi="David" w:cs="David"/>
                <w:u w:val="single"/>
                <w:rtl/>
                <w:lang w:eastAsia="he-IL" w:bidi="he-IL"/>
              </w:rPr>
              <w:t>נהיה מוכנים להפסיק</w:t>
            </w:r>
            <w:r w:rsidRPr="00DD7125">
              <w:rPr>
                <w:rFonts w:ascii="David" w:eastAsia="Times New Roman" w:hAnsi="David" w:cs="David"/>
                <w:rtl/>
                <w:lang w:eastAsia="he-IL" w:bidi="he-IL"/>
              </w:rPr>
              <w:t xml:space="preserve"> את מתן השירותים לחברת חשמל.</w:t>
            </w:r>
          </w:p>
        </w:tc>
        <w:tc>
          <w:tcPr>
            <w:tcW w:w="3484" w:type="dxa"/>
          </w:tcPr>
          <w:p w:rsidR="00B662F6" w:rsidRPr="00DD7125" w:rsidRDefault="00074772" w:rsidP="00074772">
            <w:pPr>
              <w:bidi/>
              <w:jc w:val="both"/>
              <w:rPr>
                <w:rFonts w:ascii="David" w:hAnsi="David" w:cs="David"/>
                <w:rtl/>
                <w:lang w:bidi="he-IL"/>
              </w:rPr>
            </w:pPr>
            <w:r>
              <w:rPr>
                <w:rFonts w:ascii="David" w:hAnsi="David" w:cs="David" w:hint="cs"/>
                <w:rtl/>
                <w:lang w:bidi="he-IL"/>
              </w:rPr>
              <w:t xml:space="preserve">מתן שירותי ביקורת הניתנים לאחד המפוקחים של רשות החשמל שישה חודשים לפני הגשת ההצעה הוא ניגוד עניינים לצורך מכרז זה. </w:t>
            </w:r>
          </w:p>
        </w:tc>
      </w:tr>
    </w:tbl>
    <w:p w:rsidR="00B662F6" w:rsidRPr="00DD7125" w:rsidRDefault="00B662F6" w:rsidP="00B662F6">
      <w:pPr>
        <w:bidi/>
        <w:jc w:val="both"/>
        <w:rPr>
          <w:rFonts w:ascii="David" w:hAnsi="David" w:cs="David"/>
          <w:rtl/>
          <w:lang w:bidi="he-IL"/>
        </w:rPr>
      </w:pPr>
    </w:p>
    <w:sectPr w:rsidR="00B662F6" w:rsidRPr="00DD7125" w:rsidSect="006A4EC9">
      <w:headerReference w:type="default" r:id="rId8"/>
      <w:footerReference w:type="default" r:id="rId9"/>
      <w:pgSz w:w="11900" w:h="16840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6826" w:rsidRDefault="008E6826" w:rsidP="000355BE">
      <w:r>
        <w:separator/>
      </w:r>
    </w:p>
  </w:endnote>
  <w:endnote w:type="continuationSeparator" w:id="0">
    <w:p w:rsidR="008E6826" w:rsidRDefault="008E6826" w:rsidP="000355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29C2" w:rsidRDefault="00DA29C2">
    <w:pPr>
      <w:pStyle w:val="a6"/>
    </w:pPr>
    <w:r>
      <w:rPr>
        <w:noProof/>
        <w:lang w:bidi="he-IL"/>
      </w:rPr>
      <w:drawing>
        <wp:anchor distT="0" distB="0" distL="114300" distR="114300" simplePos="0" relativeHeight="251660288" behindDoc="0" locked="0" layoutInCell="1" allowOverlap="1" wp14:anchorId="209AE64E" wp14:editId="718208F6">
          <wp:simplePos x="0" y="0"/>
          <wp:positionH relativeFrom="page">
            <wp:align>center</wp:align>
          </wp:positionH>
          <wp:positionV relativeFrom="page">
            <wp:align>bottom</wp:align>
          </wp:positionV>
          <wp:extent cx="7531200" cy="1191600"/>
          <wp:effectExtent l="0" t="0" r="0" b="2540"/>
          <wp:wrapSquare wrapText="bothSides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Rashut_A4_new_Energy_footer.pd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1200" cy="119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6826" w:rsidRDefault="008E6826" w:rsidP="000355BE">
      <w:r>
        <w:separator/>
      </w:r>
    </w:p>
  </w:footnote>
  <w:footnote w:type="continuationSeparator" w:id="0">
    <w:p w:rsidR="008E6826" w:rsidRDefault="008E6826" w:rsidP="000355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55BE" w:rsidRDefault="000355BE">
    <w:pPr>
      <w:pStyle w:val="a4"/>
    </w:pPr>
    <w:r>
      <w:rPr>
        <w:noProof/>
        <w:lang w:bidi="he-IL"/>
      </w:rPr>
      <w:drawing>
        <wp:anchor distT="0" distB="0" distL="114300" distR="114300" simplePos="0" relativeHeight="251659264" behindDoc="0" locked="0" layoutInCell="1" allowOverlap="1" wp14:anchorId="36B326D3" wp14:editId="11E53124">
          <wp:simplePos x="0" y="0"/>
          <wp:positionH relativeFrom="page">
            <wp:align>center</wp:align>
          </wp:positionH>
          <wp:positionV relativeFrom="page">
            <wp:align>top</wp:align>
          </wp:positionV>
          <wp:extent cx="7542000" cy="1540800"/>
          <wp:effectExtent l="0" t="0" r="1905" b="8890"/>
          <wp:wrapSquare wrapText="bothSides"/>
          <wp:docPr id="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ead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540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A07CC"/>
    <w:multiLevelType w:val="multilevel"/>
    <w:tmpl w:val="4EDCB078"/>
    <w:lvl w:ilvl="0">
      <w:start w:val="1"/>
      <w:numFmt w:val="decimal"/>
      <w:lvlText w:val="%1)"/>
      <w:lvlJc w:val="left"/>
      <w:pPr>
        <w:ind w:left="502" w:hanging="360"/>
      </w:pPr>
      <w:rPr>
        <w:rFonts w:hint="default"/>
        <w:lang w:bidi="he-IL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326C0F5F"/>
    <w:multiLevelType w:val="hybridMultilevel"/>
    <w:tmpl w:val="1D68A184"/>
    <w:lvl w:ilvl="0" w:tplc="52FCF53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102CA9"/>
    <w:multiLevelType w:val="hybridMultilevel"/>
    <w:tmpl w:val="2CF88F42"/>
    <w:lvl w:ilvl="0" w:tplc="44D8A00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8D2593"/>
    <w:multiLevelType w:val="hybridMultilevel"/>
    <w:tmpl w:val="9D58D272"/>
    <w:lvl w:ilvl="0" w:tplc="955682A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E426E6"/>
    <w:multiLevelType w:val="multilevel"/>
    <w:tmpl w:val="CADE44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5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5D8803B4"/>
    <w:multiLevelType w:val="hybridMultilevel"/>
    <w:tmpl w:val="7E089C58"/>
    <w:lvl w:ilvl="0" w:tplc="D28A71C2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953535"/>
    <w:multiLevelType w:val="multilevel"/>
    <w:tmpl w:val="868625B4"/>
    <w:lvl w:ilvl="0">
      <w:start w:val="1"/>
      <w:numFmt w:val="hebrew1"/>
      <w:pStyle w:val="3"/>
      <w:lvlText w:val="%1."/>
      <w:lvlJc w:val="center"/>
      <w:pPr>
        <w:ind w:left="567" w:hanging="567"/>
      </w:pPr>
      <w:rPr>
        <w:rFonts w:hint="cs"/>
        <w:b/>
        <w:bCs w:val="0"/>
        <w:iCs w:val="0"/>
        <w:sz w:val="24"/>
        <w:szCs w:val="24"/>
      </w:rPr>
    </w:lvl>
    <w:lvl w:ilvl="1">
      <w:start w:val="1"/>
      <w:numFmt w:val="hebrew1"/>
      <w:pStyle w:val="4"/>
      <w:lvlText w:val="(%2)"/>
      <w:lvlJc w:val="left"/>
      <w:pPr>
        <w:ind w:left="397" w:hanging="397"/>
      </w:pPr>
      <w:rPr>
        <w:rFonts w:asciiTheme="minorHAnsi" w:eastAsiaTheme="minorHAnsi" w:hAnsiTheme="minorHAnsi" w:cs="David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Cs w:val="24"/>
        <w:u w:val="none"/>
        <w:effect w:val="none"/>
        <w:vertAlign w:val="baseline"/>
        <w:em w:val="none"/>
        <w:lang w:val="en-US"/>
        <w:specVanish w:val="0"/>
      </w:rPr>
    </w:lvl>
    <w:lvl w:ilvl="2">
      <w:start w:val="1"/>
      <w:numFmt w:val="decimal"/>
      <w:pStyle w:val="a"/>
      <w:lvlText w:val="(%3)"/>
      <w:lvlJc w:val="left"/>
      <w:pPr>
        <w:ind w:left="1106" w:hanging="397"/>
      </w:pPr>
      <w:rPr>
        <w:rFonts w:hint="default"/>
        <w:b w:val="0"/>
        <w:bCs w:val="0"/>
        <w:lang w:bidi="he-IL"/>
        <w:specVanish w:val="0"/>
      </w:rPr>
    </w:lvl>
    <w:lvl w:ilvl="3">
      <w:start w:val="1"/>
      <w:numFmt w:val="hebrew1"/>
      <w:pStyle w:val="2"/>
      <w:lvlText w:val="(%4)"/>
      <w:lvlJc w:val="left"/>
      <w:pPr>
        <w:ind w:left="1814" w:hanging="397"/>
      </w:pPr>
      <w:rPr>
        <w:rFonts w:hint="default"/>
        <w:b/>
        <w:bCs/>
      </w:rPr>
    </w:lvl>
    <w:lvl w:ilvl="4">
      <w:start w:val="1"/>
      <w:numFmt w:val="decimal"/>
      <w:pStyle w:val="30"/>
      <w:lvlText w:val="(%5)"/>
      <w:lvlJc w:val="left"/>
      <w:pPr>
        <w:ind w:left="1758" w:hanging="397"/>
      </w:pPr>
      <w:rPr>
        <w:rFonts w:hint="default"/>
      </w:rPr>
    </w:lvl>
    <w:lvl w:ilvl="5">
      <w:start w:val="1"/>
      <w:numFmt w:val="hebrew1"/>
      <w:pStyle w:val="40"/>
      <w:lvlText w:val="(%6)"/>
      <w:lvlJc w:val="left"/>
      <w:pPr>
        <w:ind w:left="2155" w:hanging="39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63BF5CEB"/>
    <w:multiLevelType w:val="multilevel"/>
    <w:tmpl w:val="4EDCB07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lang w:bidi="he-IL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5BE"/>
    <w:rsid w:val="00002A26"/>
    <w:rsid w:val="00010A28"/>
    <w:rsid w:val="00026CDD"/>
    <w:rsid w:val="000355BE"/>
    <w:rsid w:val="000427A5"/>
    <w:rsid w:val="00063D64"/>
    <w:rsid w:val="00074772"/>
    <w:rsid w:val="000A1CA2"/>
    <w:rsid w:val="000B540D"/>
    <w:rsid w:val="00123E3E"/>
    <w:rsid w:val="001A747F"/>
    <w:rsid w:val="001E253A"/>
    <w:rsid w:val="001F0FC3"/>
    <w:rsid w:val="001F6BAA"/>
    <w:rsid w:val="002022E7"/>
    <w:rsid w:val="00222695"/>
    <w:rsid w:val="002377C3"/>
    <w:rsid w:val="00242ADC"/>
    <w:rsid w:val="002964BF"/>
    <w:rsid w:val="002A31C3"/>
    <w:rsid w:val="002B1ADA"/>
    <w:rsid w:val="002D2A32"/>
    <w:rsid w:val="002D34D1"/>
    <w:rsid w:val="00313F4F"/>
    <w:rsid w:val="003158D0"/>
    <w:rsid w:val="003205E5"/>
    <w:rsid w:val="0032437A"/>
    <w:rsid w:val="0033281A"/>
    <w:rsid w:val="003803B8"/>
    <w:rsid w:val="00391289"/>
    <w:rsid w:val="0039596E"/>
    <w:rsid w:val="003F73E7"/>
    <w:rsid w:val="00402817"/>
    <w:rsid w:val="00402CB3"/>
    <w:rsid w:val="004329C0"/>
    <w:rsid w:val="0044226E"/>
    <w:rsid w:val="004424FA"/>
    <w:rsid w:val="004B3B30"/>
    <w:rsid w:val="004E3F91"/>
    <w:rsid w:val="00515A44"/>
    <w:rsid w:val="005717EB"/>
    <w:rsid w:val="005966F7"/>
    <w:rsid w:val="005E5325"/>
    <w:rsid w:val="005E771E"/>
    <w:rsid w:val="005E7963"/>
    <w:rsid w:val="00626FAB"/>
    <w:rsid w:val="00697117"/>
    <w:rsid w:val="006A00F5"/>
    <w:rsid w:val="006A34DC"/>
    <w:rsid w:val="006A4EC9"/>
    <w:rsid w:val="006D492F"/>
    <w:rsid w:val="006D6FB0"/>
    <w:rsid w:val="006E7B83"/>
    <w:rsid w:val="006E7C8C"/>
    <w:rsid w:val="007509C3"/>
    <w:rsid w:val="007D3DDC"/>
    <w:rsid w:val="007E6443"/>
    <w:rsid w:val="007F3CBB"/>
    <w:rsid w:val="007F686B"/>
    <w:rsid w:val="008A4851"/>
    <w:rsid w:val="008B4C10"/>
    <w:rsid w:val="008D3D02"/>
    <w:rsid w:val="008E6826"/>
    <w:rsid w:val="008F53AF"/>
    <w:rsid w:val="00901F9A"/>
    <w:rsid w:val="00930041"/>
    <w:rsid w:val="00931533"/>
    <w:rsid w:val="00934002"/>
    <w:rsid w:val="00947745"/>
    <w:rsid w:val="009852D7"/>
    <w:rsid w:val="00A24ABC"/>
    <w:rsid w:val="00A3633B"/>
    <w:rsid w:val="00A37408"/>
    <w:rsid w:val="00A50869"/>
    <w:rsid w:val="00A54C7F"/>
    <w:rsid w:val="00A75EB9"/>
    <w:rsid w:val="00B17944"/>
    <w:rsid w:val="00B55EC0"/>
    <w:rsid w:val="00B662F6"/>
    <w:rsid w:val="00BD4235"/>
    <w:rsid w:val="00BE1C8F"/>
    <w:rsid w:val="00BF3C7D"/>
    <w:rsid w:val="00C51A84"/>
    <w:rsid w:val="00C76FB7"/>
    <w:rsid w:val="00C83879"/>
    <w:rsid w:val="00C97655"/>
    <w:rsid w:val="00CE5875"/>
    <w:rsid w:val="00D10779"/>
    <w:rsid w:val="00D17429"/>
    <w:rsid w:val="00D20F1C"/>
    <w:rsid w:val="00D6574E"/>
    <w:rsid w:val="00DA29C2"/>
    <w:rsid w:val="00DD7125"/>
    <w:rsid w:val="00E2654B"/>
    <w:rsid w:val="00E32D70"/>
    <w:rsid w:val="00E33A68"/>
    <w:rsid w:val="00E3532E"/>
    <w:rsid w:val="00E6768B"/>
    <w:rsid w:val="00E9720D"/>
    <w:rsid w:val="00ED14E2"/>
    <w:rsid w:val="00EE0B20"/>
    <w:rsid w:val="00F44718"/>
    <w:rsid w:val="00F550DC"/>
    <w:rsid w:val="00F62630"/>
    <w:rsid w:val="00F80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5554D98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</w:style>
  <w:style w:type="paragraph" w:styleId="3">
    <w:name w:val="heading 3"/>
    <w:basedOn w:val="a0"/>
    <w:next w:val="a0"/>
    <w:link w:val="31"/>
    <w:qFormat/>
    <w:rsid w:val="00010A28"/>
    <w:pPr>
      <w:keepNext/>
      <w:numPr>
        <w:numId w:val="4"/>
      </w:numPr>
      <w:overflowPunct w:val="0"/>
      <w:autoSpaceDE w:val="0"/>
      <w:autoSpaceDN w:val="0"/>
      <w:adjustRightInd w:val="0"/>
      <w:textAlignment w:val="baseline"/>
      <w:outlineLvl w:val="2"/>
    </w:pPr>
    <w:rPr>
      <w:rFonts w:ascii="David" w:eastAsia="Times New Roman" w:hAnsi="David" w:cs="Times New Roman"/>
      <w:b/>
      <w:bCs/>
      <w:u w:val="single"/>
      <w:lang w:eastAsia="he-IL" w:bidi="he-IL"/>
    </w:rPr>
  </w:style>
  <w:style w:type="paragraph" w:styleId="4">
    <w:name w:val="heading 4"/>
    <w:basedOn w:val="a0"/>
    <w:next w:val="a0"/>
    <w:link w:val="41"/>
    <w:uiPriority w:val="9"/>
    <w:semiHidden/>
    <w:unhideWhenUsed/>
    <w:qFormat/>
    <w:rsid w:val="00F550DC"/>
    <w:pPr>
      <w:keepNext/>
      <w:keepLines/>
      <w:numPr>
        <w:ilvl w:val="1"/>
        <w:numId w:val="4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0355BE"/>
    <w:pPr>
      <w:tabs>
        <w:tab w:val="center" w:pos="4680"/>
        <w:tab w:val="right" w:pos="9360"/>
      </w:tabs>
    </w:pPr>
  </w:style>
  <w:style w:type="character" w:customStyle="1" w:styleId="a5">
    <w:name w:val="כותרת עליונה תו"/>
    <w:basedOn w:val="a1"/>
    <w:link w:val="a4"/>
    <w:uiPriority w:val="99"/>
    <w:rsid w:val="000355BE"/>
  </w:style>
  <w:style w:type="paragraph" w:styleId="a6">
    <w:name w:val="footer"/>
    <w:basedOn w:val="a0"/>
    <w:link w:val="a7"/>
    <w:uiPriority w:val="99"/>
    <w:unhideWhenUsed/>
    <w:rsid w:val="000355BE"/>
    <w:pPr>
      <w:tabs>
        <w:tab w:val="center" w:pos="4680"/>
        <w:tab w:val="right" w:pos="9360"/>
      </w:tabs>
    </w:pPr>
  </w:style>
  <w:style w:type="character" w:customStyle="1" w:styleId="a7">
    <w:name w:val="כותרת תחתונה תו"/>
    <w:basedOn w:val="a1"/>
    <w:link w:val="a6"/>
    <w:uiPriority w:val="99"/>
    <w:rsid w:val="000355BE"/>
  </w:style>
  <w:style w:type="character" w:customStyle="1" w:styleId="31">
    <w:name w:val="כותרת 3 תו"/>
    <w:basedOn w:val="a1"/>
    <w:link w:val="3"/>
    <w:rsid w:val="00010A28"/>
    <w:rPr>
      <w:rFonts w:ascii="David" w:eastAsia="Times New Roman" w:hAnsi="David" w:cs="Times New Roman"/>
      <w:b/>
      <w:bCs/>
      <w:u w:val="single"/>
      <w:lang w:eastAsia="he-IL" w:bidi="he-IL"/>
    </w:rPr>
  </w:style>
  <w:style w:type="paragraph" w:styleId="a8">
    <w:name w:val="Balloon Text"/>
    <w:basedOn w:val="a0"/>
    <w:link w:val="a9"/>
    <w:uiPriority w:val="99"/>
    <w:semiHidden/>
    <w:unhideWhenUsed/>
    <w:rsid w:val="00C97655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1"/>
    <w:link w:val="a8"/>
    <w:uiPriority w:val="99"/>
    <w:semiHidden/>
    <w:rsid w:val="00C97655"/>
    <w:rPr>
      <w:rFonts w:ascii="Tahoma" w:hAnsi="Tahoma" w:cs="Tahoma"/>
      <w:sz w:val="18"/>
      <w:szCs w:val="18"/>
    </w:rPr>
  </w:style>
  <w:style w:type="character" w:styleId="Hyperlink">
    <w:name w:val="Hyperlink"/>
    <w:basedOn w:val="a1"/>
    <w:uiPriority w:val="99"/>
    <w:semiHidden/>
    <w:unhideWhenUsed/>
    <w:rsid w:val="006E7B83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0427A5"/>
    <w:rPr>
      <w:color w:val="954F72" w:themeColor="followedHyperlink"/>
      <w:u w:val="single"/>
    </w:rPr>
  </w:style>
  <w:style w:type="paragraph" w:styleId="a">
    <w:name w:val="List Paragraph"/>
    <w:basedOn w:val="a0"/>
    <w:uiPriority w:val="34"/>
    <w:qFormat/>
    <w:rsid w:val="00C83879"/>
    <w:pPr>
      <w:numPr>
        <w:ilvl w:val="2"/>
        <w:numId w:val="4"/>
      </w:numPr>
      <w:contextualSpacing/>
    </w:pPr>
  </w:style>
  <w:style w:type="character" w:customStyle="1" w:styleId="41">
    <w:name w:val="כותרת 4 תו"/>
    <w:basedOn w:val="a1"/>
    <w:link w:val="4"/>
    <w:uiPriority w:val="9"/>
    <w:semiHidden/>
    <w:rsid w:val="00F550DC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customStyle="1" w:styleId="2">
    <w:name w:val="פיסקת רשימה2"/>
    <w:basedOn w:val="a0"/>
    <w:rsid w:val="00F550DC"/>
    <w:pPr>
      <w:numPr>
        <w:ilvl w:val="3"/>
        <w:numId w:val="4"/>
      </w:numPr>
    </w:pPr>
  </w:style>
  <w:style w:type="paragraph" w:customStyle="1" w:styleId="30">
    <w:name w:val="פיסקת רשימה3"/>
    <w:basedOn w:val="a0"/>
    <w:rsid w:val="00F550DC"/>
    <w:pPr>
      <w:numPr>
        <w:ilvl w:val="4"/>
        <w:numId w:val="4"/>
      </w:numPr>
    </w:pPr>
  </w:style>
  <w:style w:type="paragraph" w:customStyle="1" w:styleId="40">
    <w:name w:val="פיסקת רשימה4"/>
    <w:basedOn w:val="a0"/>
    <w:rsid w:val="00F550DC"/>
    <w:pPr>
      <w:numPr>
        <w:ilvl w:val="5"/>
        <w:numId w:val="4"/>
      </w:numPr>
    </w:pPr>
  </w:style>
  <w:style w:type="table" w:styleId="aa">
    <w:name w:val="Table Grid"/>
    <w:basedOn w:val="a2"/>
    <w:uiPriority w:val="39"/>
    <w:rsid w:val="00B662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msonormal">
    <w:name w:val="x_msonormal"/>
    <w:basedOn w:val="a0"/>
    <w:rsid w:val="00A50869"/>
    <w:pPr>
      <w:bidi/>
    </w:pPr>
    <w:rPr>
      <w:rFonts w:ascii="Calibri" w:hAnsi="Calibri" w:cs="Calibri"/>
      <w:sz w:val="22"/>
      <w:szCs w:val="22"/>
      <w:lang w:bidi="he-IL"/>
    </w:rPr>
  </w:style>
  <w:style w:type="character" w:styleId="ab">
    <w:name w:val="annotation reference"/>
    <w:basedOn w:val="a1"/>
    <w:uiPriority w:val="99"/>
    <w:semiHidden/>
    <w:unhideWhenUsed/>
    <w:rsid w:val="00074772"/>
    <w:rPr>
      <w:sz w:val="16"/>
      <w:szCs w:val="16"/>
    </w:rPr>
  </w:style>
  <w:style w:type="paragraph" w:styleId="ac">
    <w:name w:val="annotation text"/>
    <w:basedOn w:val="a0"/>
    <w:link w:val="ad"/>
    <w:uiPriority w:val="99"/>
    <w:semiHidden/>
    <w:unhideWhenUsed/>
    <w:rsid w:val="00074772"/>
    <w:rPr>
      <w:sz w:val="20"/>
      <w:szCs w:val="20"/>
    </w:rPr>
  </w:style>
  <w:style w:type="character" w:customStyle="1" w:styleId="ad">
    <w:name w:val="טקסט הערה תו"/>
    <w:basedOn w:val="a1"/>
    <w:link w:val="ac"/>
    <w:uiPriority w:val="99"/>
    <w:semiHidden/>
    <w:rsid w:val="00074772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074772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07477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889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2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5DFB9D-0737-45D6-A890-C4AF8BD8D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778</Words>
  <Characters>3892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שרון כהן</cp:lastModifiedBy>
  <cp:revision>3</cp:revision>
  <cp:lastPrinted>2020-01-08T10:19:00Z</cp:lastPrinted>
  <dcterms:created xsi:type="dcterms:W3CDTF">2020-01-13T05:54:00Z</dcterms:created>
  <dcterms:modified xsi:type="dcterms:W3CDTF">2020-01-13T05:57:00Z</dcterms:modified>
</cp:coreProperties>
</file>